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0" w:rsidRPr="00386B90" w:rsidRDefault="00386B90" w:rsidP="00386B90">
      <w:pPr>
        <w:pStyle w:val="a3"/>
        <w:jc w:val="right"/>
        <w:rPr>
          <w:b/>
          <w:sz w:val="28"/>
        </w:rPr>
      </w:pPr>
      <w:r w:rsidRPr="00386B90">
        <w:rPr>
          <w:b/>
          <w:sz w:val="28"/>
        </w:rPr>
        <w:t>ДО</w:t>
      </w:r>
      <w:r>
        <w:rPr>
          <w:b/>
          <w:sz w:val="28"/>
        </w:rPr>
        <w:t xml:space="preserve"> </w:t>
      </w:r>
      <w:r w:rsidRPr="00386B90">
        <w:rPr>
          <w:b/>
          <w:sz w:val="28"/>
        </w:rPr>
        <w:t xml:space="preserve"> КМЕТА НА ОБЩ.ОПАКА</w:t>
      </w:r>
    </w:p>
    <w:p w:rsidR="00386B90" w:rsidRPr="00386B90" w:rsidRDefault="00386B90" w:rsidP="00386B90">
      <w:pPr>
        <w:pStyle w:val="a3"/>
        <w:jc w:val="right"/>
        <w:rPr>
          <w:b/>
          <w:sz w:val="28"/>
        </w:rPr>
      </w:pPr>
      <w:r w:rsidRPr="00386B90">
        <w:rPr>
          <w:b/>
          <w:sz w:val="28"/>
        </w:rPr>
        <w:t xml:space="preserve">Г-Н  МЕХИДИН КАДИРОВ </w:t>
      </w:r>
    </w:p>
    <w:p w:rsidR="00386B90" w:rsidRPr="00386B90" w:rsidRDefault="00386B90" w:rsidP="00386B90">
      <w:pPr>
        <w:pStyle w:val="a3"/>
        <w:jc w:val="right"/>
        <w:rPr>
          <w:b/>
          <w:sz w:val="28"/>
        </w:rPr>
      </w:pPr>
    </w:p>
    <w:p w:rsidR="00386B90" w:rsidRDefault="00386B90" w:rsidP="00386B90"/>
    <w:p w:rsidR="00386B90" w:rsidRPr="00386B90" w:rsidRDefault="00386B90" w:rsidP="00386B90">
      <w:pPr>
        <w:jc w:val="center"/>
        <w:rPr>
          <w:b/>
          <w:sz w:val="28"/>
        </w:rPr>
      </w:pPr>
      <w:r w:rsidRPr="00386B90">
        <w:rPr>
          <w:b/>
          <w:sz w:val="28"/>
        </w:rPr>
        <w:t>НАРОДНО  ЧИТАЛИЩЕ  "ОТЕЦ  ПАИСИЙ-1928"</w:t>
      </w:r>
    </w:p>
    <w:p w:rsidR="00386B90" w:rsidRDefault="00386B90" w:rsidP="00386B90">
      <w:pPr>
        <w:jc w:val="center"/>
      </w:pPr>
      <w:r w:rsidRPr="00386B90">
        <w:rPr>
          <w:b/>
          <w:sz w:val="28"/>
        </w:rPr>
        <w:t xml:space="preserve">с.Гърчиново  общ.Опака   </w:t>
      </w:r>
      <w:proofErr w:type="spellStart"/>
      <w:r w:rsidRPr="00386B90">
        <w:rPr>
          <w:b/>
          <w:sz w:val="28"/>
        </w:rPr>
        <w:t>обл</w:t>
      </w:r>
      <w:proofErr w:type="spellEnd"/>
      <w:r w:rsidRPr="00386B90">
        <w:rPr>
          <w:b/>
          <w:sz w:val="28"/>
        </w:rPr>
        <w:t>.Търговище</w:t>
      </w:r>
    </w:p>
    <w:p w:rsidR="00386B90" w:rsidRDefault="00386B90" w:rsidP="00386B90"/>
    <w:p w:rsidR="00386B90" w:rsidRPr="00386B90" w:rsidRDefault="00386B90" w:rsidP="00386B90">
      <w:pPr>
        <w:jc w:val="center"/>
        <w:rPr>
          <w:b/>
          <w:sz w:val="24"/>
        </w:rPr>
      </w:pPr>
      <w:r w:rsidRPr="00386B90">
        <w:rPr>
          <w:b/>
          <w:sz w:val="24"/>
        </w:rPr>
        <w:t>НАСОКИ ,ЗАДАЧИ  И ЦЕЛИ ЗА РАЗВИТИЕ  НА ЧИТАЛИЩНАТА ДЕЙНОСТ ЗА 2022Г.</w:t>
      </w:r>
    </w:p>
    <w:p w:rsidR="00386B90" w:rsidRDefault="00386B90" w:rsidP="00386B90"/>
    <w:p w:rsidR="00386B90" w:rsidRDefault="00386B90" w:rsidP="00386B90">
      <w:pPr>
        <w:pStyle w:val="a3"/>
        <w:rPr>
          <w:sz w:val="28"/>
        </w:rPr>
      </w:pPr>
      <w:r>
        <w:t xml:space="preserve">  </w:t>
      </w:r>
      <w:r w:rsidRPr="00386B90">
        <w:t xml:space="preserve"> </w:t>
      </w:r>
      <w:r w:rsidRPr="00386B90">
        <w:rPr>
          <w:sz w:val="28"/>
        </w:rPr>
        <w:t xml:space="preserve"> НЧ "Отец Паисий-1928" с.Гърчиново е самоуправляващо се културно -просветно ,българско неполитическо сдружение ,което работи върху обичаите и традициите на селото.Читалището е   юридическо лице с нестопанска цел и работи за осъществяване на обществено -полезна дейност в която могат да участват всички физически лица.</w:t>
      </w:r>
    </w:p>
    <w:p w:rsidR="00386B90" w:rsidRPr="00386B90" w:rsidRDefault="00386B90" w:rsidP="00386B90">
      <w:pPr>
        <w:pStyle w:val="a3"/>
        <w:rPr>
          <w:sz w:val="28"/>
        </w:rPr>
      </w:pPr>
    </w:p>
    <w:p w:rsidR="00386B90" w:rsidRPr="00386B90" w:rsidRDefault="00386B90" w:rsidP="00386B90">
      <w:pPr>
        <w:jc w:val="center"/>
        <w:rPr>
          <w:b/>
          <w:sz w:val="28"/>
          <w:u w:val="single"/>
        </w:rPr>
      </w:pPr>
      <w:r w:rsidRPr="00386B90">
        <w:rPr>
          <w:b/>
          <w:sz w:val="28"/>
          <w:u w:val="single"/>
        </w:rPr>
        <w:t>ОСНОВНИ  ЗАДАЧИ</w:t>
      </w:r>
    </w:p>
    <w:p w:rsidR="00386B90" w:rsidRPr="00386B90" w:rsidRDefault="00386B90" w:rsidP="00386B90">
      <w:pPr>
        <w:pStyle w:val="a3"/>
        <w:rPr>
          <w:sz w:val="28"/>
          <w:szCs w:val="28"/>
        </w:rPr>
      </w:pPr>
      <w:r w:rsidRPr="00386B90">
        <w:rPr>
          <w:sz w:val="28"/>
          <w:szCs w:val="28"/>
        </w:rPr>
        <w:t>-да запазва и разпространява обичаите,традици</w:t>
      </w:r>
      <w:r w:rsidRPr="00386B90">
        <w:rPr>
          <w:sz w:val="28"/>
          <w:szCs w:val="28"/>
        </w:rPr>
        <w:t>и</w:t>
      </w:r>
      <w:r w:rsidRPr="00386B90">
        <w:rPr>
          <w:sz w:val="28"/>
          <w:szCs w:val="28"/>
        </w:rPr>
        <w:t>те и културно - историческото  наследство;</w:t>
      </w:r>
    </w:p>
    <w:p w:rsidR="00386B90" w:rsidRPr="00386B90" w:rsidRDefault="00386B90" w:rsidP="00386B90">
      <w:pPr>
        <w:pStyle w:val="a3"/>
        <w:rPr>
          <w:b/>
          <w:sz w:val="28"/>
          <w:szCs w:val="28"/>
        </w:rPr>
      </w:pPr>
      <w:r w:rsidRPr="00386B90">
        <w:rPr>
          <w:sz w:val="28"/>
          <w:szCs w:val="28"/>
        </w:rPr>
        <w:t>-да  разработва проекти за финансиране на читалищната дейност;</w:t>
      </w:r>
    </w:p>
    <w:p w:rsidR="00386B90" w:rsidRPr="00386B90" w:rsidRDefault="00386B90" w:rsidP="00386B90">
      <w:pPr>
        <w:pStyle w:val="a3"/>
        <w:rPr>
          <w:sz w:val="28"/>
          <w:szCs w:val="28"/>
        </w:rPr>
      </w:pPr>
      <w:r w:rsidRPr="00386B90">
        <w:rPr>
          <w:sz w:val="28"/>
          <w:szCs w:val="28"/>
        </w:rPr>
        <w:t>-да спомага изграждането на ценностната система у децата и младежите;</w:t>
      </w:r>
    </w:p>
    <w:p w:rsidR="00386B90" w:rsidRPr="00386B90" w:rsidRDefault="00386B90" w:rsidP="00386B90">
      <w:pPr>
        <w:pStyle w:val="a3"/>
        <w:rPr>
          <w:sz w:val="28"/>
          <w:szCs w:val="28"/>
        </w:rPr>
      </w:pPr>
      <w:r w:rsidRPr="00386B90">
        <w:rPr>
          <w:sz w:val="28"/>
          <w:szCs w:val="28"/>
        </w:rPr>
        <w:t>- да развива и обогатява културния живот на населението;</w:t>
      </w:r>
    </w:p>
    <w:p w:rsidR="00386B90" w:rsidRPr="00386B90" w:rsidRDefault="00386B90" w:rsidP="00386B90">
      <w:pPr>
        <w:pStyle w:val="a3"/>
        <w:rPr>
          <w:sz w:val="28"/>
          <w:szCs w:val="28"/>
        </w:rPr>
      </w:pPr>
      <w:r w:rsidRPr="00386B90">
        <w:rPr>
          <w:sz w:val="28"/>
          <w:szCs w:val="28"/>
        </w:rPr>
        <w:t>-да извърши библиотечно -информационно бюро;</w:t>
      </w:r>
    </w:p>
    <w:p w:rsidR="00386B90" w:rsidRPr="00386B90" w:rsidRDefault="00386B90" w:rsidP="00386B90">
      <w:pPr>
        <w:pStyle w:val="a3"/>
        <w:rPr>
          <w:sz w:val="28"/>
          <w:szCs w:val="28"/>
        </w:rPr>
      </w:pPr>
      <w:r w:rsidRPr="00386B90">
        <w:rPr>
          <w:sz w:val="28"/>
          <w:szCs w:val="28"/>
        </w:rPr>
        <w:t>-да разнообрази и разшири  съдържателния и социалния обхват на читалищната дейност,с цел привличане на по-широк кръг от населението</w:t>
      </w:r>
      <w:r w:rsidRPr="00386B90">
        <w:rPr>
          <w:sz w:val="28"/>
          <w:szCs w:val="28"/>
        </w:rPr>
        <w:t>;</w:t>
      </w:r>
    </w:p>
    <w:p w:rsidR="00386B90" w:rsidRPr="00386B90" w:rsidRDefault="00386B90" w:rsidP="00386B90">
      <w:pPr>
        <w:jc w:val="center"/>
        <w:rPr>
          <w:b/>
          <w:sz w:val="28"/>
          <w:u w:val="single"/>
        </w:rPr>
      </w:pPr>
      <w:r w:rsidRPr="00386B90">
        <w:rPr>
          <w:b/>
          <w:sz w:val="28"/>
          <w:u w:val="single"/>
        </w:rPr>
        <w:t>БИБЛИОТЕЧНА   ДЕЙНОСТ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-обновяване на библиотечния фонд в зависимост от читателските интереси 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-възпитание  и утвърждаване на националното самосъзнание , разширяване знанията, приобщаване към ценностите и постиженията на науката, изкуството и културата;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-подобряване дейността на библиотеката,съобразена с интересите и нуждите  на населението ,чрез различни форми на културно -масова работа;</w:t>
      </w:r>
    </w:p>
    <w:p w:rsidR="00386B90" w:rsidRPr="00386B90" w:rsidRDefault="00386B90" w:rsidP="00386B90">
      <w:pPr>
        <w:jc w:val="center"/>
        <w:rPr>
          <w:b/>
          <w:sz w:val="28"/>
          <w:u w:val="single"/>
        </w:rPr>
      </w:pPr>
      <w:r w:rsidRPr="00386B90">
        <w:rPr>
          <w:b/>
          <w:sz w:val="28"/>
          <w:u w:val="single"/>
        </w:rPr>
        <w:t>КУЛТУРНО - МАСОВА  ДЕЙНОСТ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lastRenderedPageBreak/>
        <w:t>-разработване и осъществяване на културен календар за читалищните прояви;</w:t>
      </w:r>
    </w:p>
    <w:p w:rsidR="00386B90" w:rsidRPr="00386B90" w:rsidRDefault="00386B90" w:rsidP="00386B90">
      <w:pPr>
        <w:pStyle w:val="a3"/>
        <w:rPr>
          <w:sz w:val="28"/>
        </w:rPr>
      </w:pPr>
      <w:r>
        <w:t>-</w:t>
      </w:r>
      <w:r w:rsidRPr="00386B90">
        <w:rPr>
          <w:sz w:val="28"/>
        </w:rPr>
        <w:t>повишаване на художественото и жанровото разнообразие на културните мероприятия;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 участие в културни мероприятия на общината и извън нея с концерти и програми;</w:t>
      </w:r>
    </w:p>
    <w:p w:rsidR="00386B90" w:rsidRPr="00386B90" w:rsidRDefault="00386B90" w:rsidP="00386B90">
      <w:pPr>
        <w:pStyle w:val="a3"/>
        <w:jc w:val="center"/>
        <w:rPr>
          <w:b/>
          <w:sz w:val="28"/>
          <w:u w:val="single"/>
        </w:rPr>
      </w:pPr>
      <w:r w:rsidRPr="00386B90">
        <w:rPr>
          <w:b/>
          <w:sz w:val="28"/>
          <w:u w:val="single"/>
        </w:rPr>
        <w:t>КУЛТУРНИ ПРОЯВИ ПРЕЗ  ГОДИНАТА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м.Януари -мероприятие  по-случай "БАБИНДЕН";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м.Февруари - пресъздаване обичая "СВЕТИ ВАЛЕНТИН";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м.Март - честване "Деня на самодееца" със стихове ,песни и танци ;Тържество по-случай "Осми  Март"- международният ден на жената ;"Тодоровден"-конни състезания с участие на местни състезатели   и награди за участниците и хора на площада;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м.Април - честване на "ВЕЛИКДЕН", който е най-големият християнски празник с конкурс за най-хубаво боядисано яйце и награди за участниците в конкурса.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м.Май - "24 -май" -тържество по-случай празника на читалището;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м.Юни -1-юни -"Ден на детето"- празнуваме заедно с децата със стихове,песни и танци;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м-Август -тържество по-случай празника "РАМАЗАН БАЙРЯМ" с програма от наши професионални самодейци;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м.Септември -тържество по-случай празника "КУРБАН БАЙРЯМ";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м.Ноември -тържествена и танцова програма по-случай събора на селото 7- ми ноември;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м.Декември- честване на "Коледните и Новогодишните празници;</w:t>
      </w:r>
    </w:p>
    <w:p w:rsidR="00386B90" w:rsidRPr="00386B90" w:rsidRDefault="00386B90" w:rsidP="00386B90">
      <w:pPr>
        <w:jc w:val="center"/>
        <w:rPr>
          <w:b/>
          <w:sz w:val="28"/>
          <w:u w:val="single"/>
        </w:rPr>
      </w:pPr>
      <w:r w:rsidRPr="00386B90">
        <w:rPr>
          <w:b/>
          <w:sz w:val="28"/>
          <w:u w:val="single"/>
        </w:rPr>
        <w:t>ЛЮБИТЕЛСКО  И  ХУДОЖЕСТВЕНО  ТВОРЧЕСТВО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-активно участие на любителските състави и индивидуални изпълнители на културно -масови събития;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-повишаване на художествено -творческите постижения на индивидуални изпълнители чрез привличане на специалисти-ръководители;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МАТЕРИАЛНА  ТЕХНИЧЕСКА  БАЗА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-поддържане на добра хигиена в читалището;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-добро стопанисване на читалищното имущество ,инвентар и библиотечен фонд;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ОБУЧЕНИЯ И КВАЛИФИКАЦИИИ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-участие в организирани семинари ,обучения и др.свързани с дейността на читалищния секретар -библиотекар;</w:t>
      </w:r>
    </w:p>
    <w:p w:rsidR="00386B90" w:rsidRPr="00386B90" w:rsidRDefault="00386B90" w:rsidP="00386B90">
      <w:pPr>
        <w:jc w:val="center"/>
        <w:rPr>
          <w:b/>
          <w:sz w:val="28"/>
          <w:u w:val="single"/>
        </w:rPr>
      </w:pPr>
      <w:r w:rsidRPr="00386B90">
        <w:rPr>
          <w:b/>
          <w:sz w:val="28"/>
          <w:u w:val="single"/>
        </w:rPr>
        <w:t>ФИНАНСОВА ДЕЙНОСТ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Освен държавната субсидия читалището  да реализира приходи от :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lastRenderedPageBreak/>
        <w:t xml:space="preserve">  - членски внос;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 проекти и програми;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 наеми  и дарения;</w:t>
      </w:r>
    </w:p>
    <w:p w:rsidR="00386B90" w:rsidRPr="00386B90" w:rsidRDefault="00386B90" w:rsidP="00386B90">
      <w:pPr>
        <w:pStyle w:val="a3"/>
        <w:rPr>
          <w:sz w:val="28"/>
        </w:rPr>
      </w:pPr>
      <w:r w:rsidRPr="00386B90">
        <w:rPr>
          <w:sz w:val="28"/>
        </w:rPr>
        <w:t>-приходи от участия в концерт;</w:t>
      </w:r>
    </w:p>
    <w:p w:rsidR="00386B90" w:rsidRPr="00386B90" w:rsidRDefault="00386B90" w:rsidP="00386B90">
      <w:pPr>
        <w:rPr>
          <w:sz w:val="24"/>
        </w:rPr>
      </w:pPr>
    </w:p>
    <w:p w:rsidR="00386B90" w:rsidRPr="00386B90" w:rsidRDefault="00386B90" w:rsidP="00386B90">
      <w:pPr>
        <w:rPr>
          <w:sz w:val="24"/>
        </w:rPr>
      </w:pPr>
      <w:r w:rsidRPr="00386B90">
        <w:rPr>
          <w:sz w:val="24"/>
        </w:rPr>
        <w:t xml:space="preserve">   </w:t>
      </w:r>
      <w:r w:rsidRPr="00386B90">
        <w:rPr>
          <w:sz w:val="24"/>
        </w:rPr>
        <w:t xml:space="preserve">03.11.2021г.                                 </w:t>
      </w:r>
      <w:r w:rsidRPr="00386B90">
        <w:rPr>
          <w:sz w:val="24"/>
        </w:rPr>
        <w:t xml:space="preserve">                                                   </w:t>
      </w:r>
      <w:r w:rsidRPr="00386B90">
        <w:rPr>
          <w:sz w:val="24"/>
        </w:rPr>
        <w:t xml:space="preserve">   Секретар:…………………                                                                     </w:t>
      </w:r>
      <w:r w:rsidRPr="00386B90">
        <w:rPr>
          <w:sz w:val="24"/>
        </w:rPr>
        <w:t xml:space="preserve">   </w:t>
      </w:r>
      <w:r>
        <w:rPr>
          <w:sz w:val="24"/>
        </w:rPr>
        <w:t xml:space="preserve"> </w:t>
      </w:r>
      <w:bookmarkStart w:id="0" w:name="_GoBack"/>
      <w:bookmarkEnd w:id="0"/>
      <w:r w:rsidRPr="00386B90">
        <w:rPr>
          <w:sz w:val="24"/>
        </w:rPr>
        <w:t xml:space="preserve">с.Гърчиново                                      </w:t>
      </w:r>
      <w:r w:rsidRPr="00386B90">
        <w:rPr>
          <w:sz w:val="24"/>
        </w:rPr>
        <w:t xml:space="preserve">                                                                 </w:t>
      </w:r>
      <w:r w:rsidRPr="00386B90">
        <w:rPr>
          <w:sz w:val="24"/>
        </w:rPr>
        <w:t xml:space="preserve">  /Ю.</w:t>
      </w:r>
      <w:proofErr w:type="spellStart"/>
      <w:r w:rsidRPr="00386B90">
        <w:rPr>
          <w:sz w:val="24"/>
        </w:rPr>
        <w:t>Зюлкярова</w:t>
      </w:r>
      <w:proofErr w:type="spellEnd"/>
      <w:r w:rsidRPr="00386B90">
        <w:rPr>
          <w:sz w:val="24"/>
        </w:rPr>
        <w:t xml:space="preserve">/                                                                                  </w:t>
      </w:r>
    </w:p>
    <w:p w:rsidR="00386B90" w:rsidRPr="00386B90" w:rsidRDefault="00386B90" w:rsidP="00386B90">
      <w:pPr>
        <w:rPr>
          <w:sz w:val="24"/>
        </w:rPr>
      </w:pPr>
    </w:p>
    <w:p w:rsidR="00386B90" w:rsidRDefault="00386B90" w:rsidP="00386B90"/>
    <w:p w:rsidR="00C018C7" w:rsidRDefault="00C018C7" w:rsidP="00386B90">
      <w:pPr>
        <w:pStyle w:val="a3"/>
      </w:pPr>
    </w:p>
    <w:sectPr w:rsidR="00C0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B9"/>
    <w:rsid w:val="00386B90"/>
    <w:rsid w:val="00C018C7"/>
    <w:rsid w:val="00F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2022-02-23T08:08:00Z</dcterms:created>
  <dcterms:modified xsi:type="dcterms:W3CDTF">2022-02-23T08:14:00Z</dcterms:modified>
</cp:coreProperties>
</file>